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65D" w:rsidRDefault="0046565D">
      <w:bookmarkStart w:id="0" w:name="_GoBack"/>
      <w:bookmarkEnd w:id="0"/>
    </w:p>
    <w:p w:rsidR="00244453" w:rsidRPr="004E3B46" w:rsidRDefault="00244453" w:rsidP="004E3B46">
      <w:pPr>
        <w:jc w:val="center"/>
        <w:rPr>
          <w:rFonts w:ascii="Sylfaen" w:hAnsi="Sylfaen"/>
          <w:b/>
          <w:sz w:val="24"/>
          <w:szCs w:val="24"/>
        </w:rPr>
      </w:pPr>
      <w:proofErr w:type="spellStart"/>
      <w:proofErr w:type="gramStart"/>
      <w:r w:rsidRPr="004E3B46">
        <w:rPr>
          <w:rFonts w:ascii="Sylfaen" w:hAnsi="Sylfaen"/>
          <w:b/>
          <w:sz w:val="24"/>
          <w:szCs w:val="24"/>
        </w:rPr>
        <w:t>ტექნიკური</w:t>
      </w:r>
      <w:proofErr w:type="spellEnd"/>
      <w:proofErr w:type="gramEnd"/>
      <w:r w:rsidRPr="004E3B46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4E3B46">
        <w:rPr>
          <w:rFonts w:ascii="Sylfaen" w:hAnsi="Sylfaen"/>
          <w:b/>
          <w:sz w:val="24"/>
          <w:szCs w:val="24"/>
        </w:rPr>
        <w:t>დავალება</w:t>
      </w:r>
      <w:proofErr w:type="spellEnd"/>
    </w:p>
    <w:tbl>
      <w:tblPr>
        <w:tblpPr w:leftFromText="180" w:rightFromText="180" w:vertAnchor="page" w:horzAnchor="margin" w:tblpY="2911"/>
        <w:tblW w:w="8974" w:type="dxa"/>
        <w:tblLook w:val="04A0" w:firstRow="1" w:lastRow="0" w:firstColumn="1" w:lastColumn="0" w:noHBand="0" w:noVBand="1"/>
      </w:tblPr>
      <w:tblGrid>
        <w:gridCol w:w="3546"/>
        <w:gridCol w:w="2533"/>
        <w:gridCol w:w="2895"/>
      </w:tblGrid>
      <w:tr w:rsidR="00843EB8" w:rsidRPr="00244453" w:rsidTr="00634E97">
        <w:trPr>
          <w:trHeight w:val="578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EB8" w:rsidRPr="002E13D3" w:rsidRDefault="00843EB8" w:rsidP="00634E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მოსაწოდებელი</w:t>
            </w:r>
            <w:proofErr w:type="spellEnd"/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proofErr w:type="spellEnd"/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EB8" w:rsidRPr="002E13D3" w:rsidRDefault="00843EB8" w:rsidP="00634E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  <w:r w:rsidR="009658AB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   (</w:t>
            </w: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de-AT"/>
              </w:rPr>
              <w:t>ს.ე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EB8" w:rsidRPr="002E13D3" w:rsidRDefault="00843EB8" w:rsidP="00634E9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2E13D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  <w:proofErr w:type="spellEnd"/>
          </w:p>
        </w:tc>
      </w:tr>
      <w:tr w:rsidR="00634E97" w:rsidRPr="00625126" w:rsidTr="00634E97">
        <w:trPr>
          <w:trHeight w:val="1170"/>
        </w:trPr>
        <w:tc>
          <w:tcPr>
            <w:tcW w:w="35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E97" w:rsidRDefault="00634E97" w:rsidP="00634E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634E97" w:rsidRDefault="00634E97" w:rsidP="00634E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proofErr w:type="spellStart"/>
            <w:r w:rsidRPr="002E13D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ანტიჰემოფილური</w:t>
            </w:r>
            <w:proofErr w:type="spellEnd"/>
            <w:r w:rsidRPr="002E13D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VIII </w:t>
            </w:r>
            <w:r w:rsidRPr="002E13D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>ფაქტორკონცენტრატი</w:t>
            </w:r>
          </w:p>
          <w:p w:rsidR="00634E97" w:rsidRDefault="00634E97" w:rsidP="00634E97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634E97" w:rsidRPr="00F569C2" w:rsidRDefault="00634E97" w:rsidP="00634E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(</w:t>
            </w:r>
            <w:r w:rsidRPr="002E13D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>ფაქტორკონცენტრატი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250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ს.ე;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500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ს.ე,</w:t>
            </w:r>
            <w:r w:rsidRPr="00F569C2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1000 </w:t>
            </w:r>
            <w:r w:rsidRPr="002E13D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>ს</w:t>
            </w:r>
            <w:r w:rsidRPr="00F569C2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.</w:t>
            </w:r>
            <w:r w:rsidRPr="002E13D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>ე</w:t>
            </w:r>
            <w:r w:rsidRPr="00F569C2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r w:rsidRPr="002E13D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>დაფასოების</w:t>
            </w:r>
            <w:r w:rsidRPr="00F569C2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)</w:t>
            </w:r>
          </w:p>
          <w:p w:rsidR="00634E97" w:rsidRPr="000F7B07" w:rsidRDefault="00634E97" w:rsidP="00634E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E97" w:rsidRPr="00634E97" w:rsidRDefault="00634E97" w:rsidP="00634E97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არანაკლებ 1 200 000 ს.ე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E97" w:rsidRPr="00001A42" w:rsidRDefault="00634E97" w:rsidP="00001A42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არაუგვიანეს 20</w:t>
            </w:r>
            <w:r w:rsidR="00001A42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20</w:t>
            </w:r>
            <w:r w:rsidR="00240814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წლის </w:t>
            </w:r>
            <w:r w:rsidR="00001A42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3 </w:t>
            </w:r>
            <w:r w:rsidR="00001A42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თებერვლისა</w:t>
            </w:r>
          </w:p>
        </w:tc>
      </w:tr>
      <w:tr w:rsidR="00634E97" w:rsidRPr="00625126" w:rsidTr="00634E97">
        <w:trPr>
          <w:trHeight w:val="660"/>
        </w:trPr>
        <w:tc>
          <w:tcPr>
            <w:tcW w:w="35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E97" w:rsidRDefault="00634E97" w:rsidP="00634E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34E97" w:rsidRPr="00634E97" w:rsidRDefault="00001A42" w:rsidP="00634E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13 300 000</w:t>
            </w:r>
            <w:r w:rsidR="00634E97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ს. ე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34E97" w:rsidRPr="00634E97" w:rsidRDefault="00634E97" w:rsidP="00C64C36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ეტაპობრივად, შემსყიდველის წერილობითი მოთხოვნის შესაბამისად, ამ მოთხოვნი</w:t>
            </w:r>
            <w:r w:rsidR="00C64C36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თ განსაზღვრულ კონკრეტულ ვადაში</w:t>
            </w:r>
          </w:p>
        </w:tc>
      </w:tr>
      <w:tr w:rsidR="00843EB8" w:rsidRPr="00244453" w:rsidTr="00634E97">
        <w:trPr>
          <w:trHeight w:val="50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EB8" w:rsidRPr="00A55F02" w:rsidRDefault="00843EB8" w:rsidP="00634E97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EB8" w:rsidRPr="001A0025" w:rsidRDefault="00843EB8" w:rsidP="00634E97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2E13D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EB8" w:rsidRPr="002E13D3" w:rsidRDefault="00843EB8" w:rsidP="00634E9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E13D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1D7ED6" w:rsidRPr="001D7ED6" w:rsidRDefault="00634E9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სულ:           </w:t>
      </w:r>
      <w:r w:rsidR="00DC555D">
        <w:rPr>
          <w:rFonts w:ascii="Sylfaen" w:hAnsi="Sylfaen"/>
        </w:rPr>
        <w:t>1</w:t>
      </w:r>
      <w:r w:rsidR="00001A42">
        <w:rPr>
          <w:rFonts w:ascii="Sylfaen" w:hAnsi="Sylfaen"/>
        </w:rPr>
        <w:t>4</w:t>
      </w:r>
      <w:r w:rsidR="00DC555D">
        <w:rPr>
          <w:rFonts w:ascii="Sylfaen" w:hAnsi="Sylfaen"/>
        </w:rPr>
        <w:t xml:space="preserve"> 500 000</w:t>
      </w:r>
      <w:r>
        <w:rPr>
          <w:rFonts w:ascii="Sylfaen" w:hAnsi="Sylfaen"/>
          <w:lang w:val="ka-GE"/>
        </w:rPr>
        <w:t xml:space="preserve"> ს.ე</w:t>
      </w:r>
    </w:p>
    <w:p w:rsidR="003773E0" w:rsidRDefault="003773E0" w:rsidP="003773E0">
      <w:pPr>
        <w:pStyle w:val="NoSpacing"/>
        <w:numPr>
          <w:ilvl w:val="0"/>
          <w:numId w:val="4"/>
        </w:numPr>
        <w:jc w:val="both"/>
        <w:rPr>
          <w:rFonts w:ascii="Sylfaen" w:hAnsi="Sylfaen"/>
          <w:sz w:val="20"/>
          <w:szCs w:val="20"/>
          <w:lang w:val="ka-GE"/>
        </w:rPr>
      </w:pPr>
      <w:r w:rsidRPr="002D6DA2">
        <w:rPr>
          <w:rFonts w:ascii="Sylfaen" w:hAnsi="Sylfaen"/>
          <w:sz w:val="20"/>
          <w:szCs w:val="20"/>
          <w:lang w:val="ka-GE"/>
        </w:rPr>
        <w:t xml:space="preserve">მოსაწოდებელი </w:t>
      </w:r>
      <w:r w:rsidR="00CD1F22">
        <w:rPr>
          <w:rFonts w:ascii="Sylfaen" w:hAnsi="Sylfaen"/>
          <w:sz w:val="20"/>
          <w:szCs w:val="20"/>
          <w:lang w:val="ka-GE"/>
        </w:rPr>
        <w:t>საქონლი შესაძლებელია წარმოდგენილ იქნეს 250 ს.ე და</w:t>
      </w:r>
      <w:r w:rsidR="003C5A4F">
        <w:rPr>
          <w:rFonts w:ascii="Sylfaen" w:hAnsi="Sylfaen"/>
          <w:sz w:val="20"/>
          <w:szCs w:val="20"/>
          <w:lang w:val="ka-GE"/>
        </w:rPr>
        <w:t>/ან 500ს</w:t>
      </w:r>
      <w:r w:rsidR="007C4D0E">
        <w:rPr>
          <w:rFonts w:ascii="Sylfaen" w:hAnsi="Sylfaen"/>
          <w:sz w:val="20"/>
          <w:szCs w:val="20"/>
          <w:lang w:val="ka-GE"/>
        </w:rPr>
        <w:t>.</w:t>
      </w:r>
      <w:r w:rsidR="003C5A4F">
        <w:rPr>
          <w:rFonts w:ascii="Sylfaen" w:hAnsi="Sylfaen"/>
          <w:sz w:val="20"/>
          <w:szCs w:val="20"/>
          <w:lang w:val="ka-GE"/>
        </w:rPr>
        <w:t>ე და/ან 1 000 ს</w:t>
      </w:r>
      <w:r w:rsidR="007C4D0E">
        <w:rPr>
          <w:rFonts w:ascii="Sylfaen" w:hAnsi="Sylfaen"/>
          <w:sz w:val="20"/>
          <w:szCs w:val="20"/>
          <w:lang w:val="ka-GE"/>
        </w:rPr>
        <w:t>.</w:t>
      </w:r>
      <w:r w:rsidR="003C5A4F">
        <w:rPr>
          <w:rFonts w:ascii="Sylfaen" w:hAnsi="Sylfaen"/>
          <w:sz w:val="20"/>
          <w:szCs w:val="20"/>
          <w:lang w:val="ka-GE"/>
        </w:rPr>
        <w:t>ე დაფასოებით.</w:t>
      </w:r>
      <w:r w:rsidR="007C4D0E">
        <w:rPr>
          <w:rFonts w:ascii="Sylfaen" w:hAnsi="Sylfaen"/>
          <w:sz w:val="20"/>
          <w:szCs w:val="20"/>
          <w:lang w:val="ka-GE"/>
        </w:rPr>
        <w:t xml:space="preserve"> </w:t>
      </w:r>
      <w:r w:rsidR="003C5A4F">
        <w:rPr>
          <w:rFonts w:ascii="Sylfaen" w:hAnsi="Sylfaen"/>
          <w:sz w:val="20"/>
          <w:szCs w:val="20"/>
          <w:lang w:val="ka-GE"/>
        </w:rPr>
        <w:t>ამასთან, თი</w:t>
      </w:r>
      <w:r w:rsidR="00EA1583">
        <w:rPr>
          <w:rFonts w:ascii="Sylfaen" w:hAnsi="Sylfaen"/>
          <w:sz w:val="20"/>
          <w:szCs w:val="20"/>
          <w:lang w:val="ka-GE"/>
        </w:rPr>
        <w:t>თ</w:t>
      </w:r>
      <w:r w:rsidR="003C5A4F">
        <w:rPr>
          <w:rFonts w:ascii="Sylfaen" w:hAnsi="Sylfaen"/>
          <w:sz w:val="20"/>
          <w:szCs w:val="20"/>
          <w:lang w:val="ka-GE"/>
        </w:rPr>
        <w:t xml:space="preserve">ოეულ მოწოდებაზე  1000 საერთაშორისო ერთეულად დაფასოებული </w:t>
      </w:r>
      <w:r w:rsidR="007C4D0E">
        <w:rPr>
          <w:rFonts w:ascii="Sylfaen" w:hAnsi="Sylfaen"/>
          <w:sz w:val="20"/>
          <w:szCs w:val="20"/>
          <w:lang w:val="ka-GE"/>
        </w:rPr>
        <w:t>ს</w:t>
      </w:r>
      <w:r w:rsidR="003C5A4F">
        <w:rPr>
          <w:rFonts w:ascii="Sylfaen" w:hAnsi="Sylfaen"/>
          <w:sz w:val="20"/>
          <w:szCs w:val="20"/>
          <w:lang w:val="ka-GE"/>
        </w:rPr>
        <w:t>აქონლის წილი არ უნდა აღემატებოდეს კონკრეტული მოწოდების 30%–ს</w:t>
      </w:r>
      <w:r w:rsidR="007C4D0E">
        <w:rPr>
          <w:rFonts w:ascii="Sylfaen" w:hAnsi="Sylfaen"/>
          <w:sz w:val="20"/>
          <w:szCs w:val="20"/>
          <w:lang w:val="ka-GE"/>
        </w:rPr>
        <w:t>;</w:t>
      </w:r>
    </w:p>
    <w:p w:rsidR="00EA1583" w:rsidRPr="00EA1583" w:rsidRDefault="00EA1583" w:rsidP="00EA1583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 xml:space="preserve">პირველ ეტაპზე მოსაწოდებელი </w:t>
      </w:r>
      <w:proofErr w:type="spellStart"/>
      <w:r w:rsidR="009D3C3A" w:rsidRPr="004E3B46">
        <w:rPr>
          <w:rFonts w:ascii="Sylfaen" w:hAnsi="Sylfaen"/>
          <w:sz w:val="20"/>
          <w:szCs w:val="20"/>
        </w:rPr>
        <w:t>სამკურნალო</w:t>
      </w:r>
      <w:proofErr w:type="spellEnd"/>
      <w:r w:rsidR="009D3C3A"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="009D3C3A" w:rsidRPr="004E3B46">
        <w:rPr>
          <w:rFonts w:ascii="Sylfaen" w:hAnsi="Sylfaen"/>
          <w:sz w:val="20"/>
          <w:szCs w:val="20"/>
        </w:rPr>
        <w:t>საშუალების</w:t>
      </w:r>
      <w:proofErr w:type="spellEnd"/>
      <w:r w:rsidR="009D3C3A"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="009D3C3A" w:rsidRPr="004E3B46">
        <w:rPr>
          <w:rFonts w:ascii="Sylfaen" w:hAnsi="Sylfaen"/>
          <w:sz w:val="20"/>
          <w:szCs w:val="20"/>
        </w:rPr>
        <w:t>ვარგისიანობის</w:t>
      </w:r>
      <w:proofErr w:type="spellEnd"/>
      <w:r w:rsidR="009D3C3A" w:rsidRPr="004E3B46">
        <w:rPr>
          <w:rFonts w:ascii="Sylfaen" w:hAnsi="Sylfaen"/>
          <w:sz w:val="20"/>
          <w:szCs w:val="20"/>
        </w:rPr>
        <w:t xml:space="preserve"> </w:t>
      </w:r>
      <w:r w:rsidR="009D3C3A">
        <w:rPr>
          <w:rFonts w:ascii="Sylfaen" w:hAnsi="Sylfaen"/>
          <w:sz w:val="20"/>
          <w:szCs w:val="20"/>
          <w:lang w:val="ka-GE"/>
        </w:rPr>
        <w:t>(</w:t>
      </w:r>
      <w:proofErr w:type="spellStart"/>
      <w:r w:rsidR="009D3C3A" w:rsidRPr="004E3B46">
        <w:rPr>
          <w:rFonts w:ascii="Sylfaen" w:hAnsi="Sylfaen"/>
          <w:sz w:val="20"/>
          <w:szCs w:val="20"/>
        </w:rPr>
        <w:t>მოქმედების</w:t>
      </w:r>
      <w:proofErr w:type="spellEnd"/>
      <w:r w:rsidR="009D3C3A">
        <w:rPr>
          <w:rFonts w:ascii="Sylfaen" w:hAnsi="Sylfaen"/>
          <w:sz w:val="20"/>
          <w:szCs w:val="20"/>
          <w:lang w:val="ka-GE"/>
        </w:rPr>
        <w:t>)</w:t>
      </w:r>
      <w:r w:rsidR="009D3C3A"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="009D3C3A" w:rsidRPr="004E3B46">
        <w:rPr>
          <w:rFonts w:ascii="Sylfaen" w:hAnsi="Sylfaen"/>
          <w:sz w:val="20"/>
          <w:szCs w:val="20"/>
        </w:rPr>
        <w:t>ვადა</w:t>
      </w:r>
      <w:proofErr w:type="spellEnd"/>
      <w:r w:rsidR="009D3C3A"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="009D3C3A" w:rsidRPr="004E3B46">
        <w:rPr>
          <w:rFonts w:ascii="Sylfaen" w:hAnsi="Sylfaen"/>
          <w:sz w:val="20"/>
          <w:szCs w:val="20"/>
        </w:rPr>
        <w:t>მოწოდების</w:t>
      </w:r>
      <w:proofErr w:type="spellEnd"/>
      <w:r w:rsidR="009D3C3A"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="009D3C3A" w:rsidRPr="004E3B46">
        <w:rPr>
          <w:rFonts w:ascii="Sylfaen" w:hAnsi="Sylfaen"/>
          <w:sz w:val="20"/>
          <w:szCs w:val="20"/>
        </w:rPr>
        <w:t>მომენტისათვის</w:t>
      </w:r>
      <w:proofErr w:type="spellEnd"/>
      <w:r w:rsidR="009D3C3A" w:rsidRPr="004E3B46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შესაძლებელია</w:t>
      </w:r>
      <w:r w:rsidR="009D3C3A"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="009D3C3A" w:rsidRPr="004E3B46">
        <w:rPr>
          <w:rFonts w:ascii="Sylfaen" w:hAnsi="Sylfaen"/>
          <w:sz w:val="20"/>
          <w:szCs w:val="20"/>
        </w:rPr>
        <w:t>იყოს</w:t>
      </w:r>
      <w:proofErr w:type="spellEnd"/>
      <w:r w:rsidR="009D3C3A"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="009D3C3A" w:rsidRPr="004E3B46">
        <w:rPr>
          <w:rFonts w:ascii="Sylfaen" w:hAnsi="Sylfaen"/>
          <w:sz w:val="20"/>
          <w:szCs w:val="20"/>
        </w:rPr>
        <w:t>არანაკლებ</w:t>
      </w:r>
      <w:proofErr w:type="spellEnd"/>
      <w:r w:rsidR="009D3C3A" w:rsidRPr="004E3B46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6</w:t>
      </w:r>
      <w:r w:rsidR="009D3C3A"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="00E917ED">
        <w:rPr>
          <w:rFonts w:ascii="Sylfaen" w:hAnsi="Sylfaen"/>
          <w:sz w:val="20"/>
          <w:szCs w:val="20"/>
        </w:rPr>
        <w:t>თვ</w:t>
      </w:r>
      <w:proofErr w:type="spellEnd"/>
      <w:r w:rsidR="00E917ED">
        <w:rPr>
          <w:rFonts w:ascii="Sylfaen" w:hAnsi="Sylfaen"/>
          <w:sz w:val="20"/>
          <w:szCs w:val="20"/>
          <w:lang w:val="ka-GE"/>
        </w:rPr>
        <w:t>ე</w:t>
      </w:r>
      <w:r>
        <w:rPr>
          <w:rFonts w:ascii="Sylfaen" w:hAnsi="Sylfaen"/>
          <w:sz w:val="20"/>
          <w:szCs w:val="20"/>
          <w:lang w:val="ka-GE"/>
        </w:rPr>
        <w:t xml:space="preserve">, დანარჩენ ეტაპებზე მოსაწოდებელი </w:t>
      </w:r>
      <w:proofErr w:type="spellStart"/>
      <w:r w:rsidRPr="004E3B46">
        <w:rPr>
          <w:rFonts w:ascii="Sylfaen" w:hAnsi="Sylfaen"/>
          <w:sz w:val="20"/>
          <w:szCs w:val="20"/>
        </w:rPr>
        <w:t>სამკურნალო</w:t>
      </w:r>
      <w:proofErr w:type="spellEnd"/>
      <w:r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Pr="004E3B46">
        <w:rPr>
          <w:rFonts w:ascii="Sylfaen" w:hAnsi="Sylfaen"/>
          <w:sz w:val="20"/>
          <w:szCs w:val="20"/>
        </w:rPr>
        <w:t>საშუალების</w:t>
      </w:r>
      <w:proofErr w:type="spellEnd"/>
      <w:r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Pr="004E3B46">
        <w:rPr>
          <w:rFonts w:ascii="Sylfaen" w:hAnsi="Sylfaen"/>
          <w:sz w:val="20"/>
          <w:szCs w:val="20"/>
        </w:rPr>
        <w:t>ვარგისიანობის</w:t>
      </w:r>
      <w:proofErr w:type="spellEnd"/>
      <w:r w:rsidRPr="004E3B46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(</w:t>
      </w:r>
      <w:proofErr w:type="spellStart"/>
      <w:r w:rsidRPr="004E3B46">
        <w:rPr>
          <w:rFonts w:ascii="Sylfaen" w:hAnsi="Sylfaen"/>
          <w:sz w:val="20"/>
          <w:szCs w:val="20"/>
        </w:rPr>
        <w:t>მოქმედების</w:t>
      </w:r>
      <w:proofErr w:type="spellEnd"/>
      <w:r>
        <w:rPr>
          <w:rFonts w:ascii="Sylfaen" w:hAnsi="Sylfaen"/>
          <w:sz w:val="20"/>
          <w:szCs w:val="20"/>
          <w:lang w:val="ka-GE"/>
        </w:rPr>
        <w:t>)</w:t>
      </w:r>
      <w:r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Pr="004E3B46">
        <w:rPr>
          <w:rFonts w:ascii="Sylfaen" w:hAnsi="Sylfaen"/>
          <w:sz w:val="20"/>
          <w:szCs w:val="20"/>
        </w:rPr>
        <w:t>ვადა</w:t>
      </w:r>
      <w:proofErr w:type="spellEnd"/>
      <w:r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Pr="004E3B46">
        <w:rPr>
          <w:rFonts w:ascii="Sylfaen" w:hAnsi="Sylfaen"/>
          <w:sz w:val="20"/>
          <w:szCs w:val="20"/>
        </w:rPr>
        <w:t>მოწოდების</w:t>
      </w:r>
      <w:proofErr w:type="spellEnd"/>
      <w:r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Pr="004E3B46">
        <w:rPr>
          <w:rFonts w:ascii="Sylfaen" w:hAnsi="Sylfaen"/>
          <w:sz w:val="20"/>
          <w:szCs w:val="20"/>
        </w:rPr>
        <w:t>მომენტისათვის</w:t>
      </w:r>
      <w:proofErr w:type="spellEnd"/>
      <w:r w:rsidRPr="004E3B46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უნდა </w:t>
      </w:r>
      <w:proofErr w:type="spellStart"/>
      <w:r w:rsidRPr="004E3B46">
        <w:rPr>
          <w:rFonts w:ascii="Sylfaen" w:hAnsi="Sylfaen"/>
          <w:sz w:val="20"/>
          <w:szCs w:val="20"/>
        </w:rPr>
        <w:t>იყოს</w:t>
      </w:r>
      <w:proofErr w:type="spellEnd"/>
      <w:r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Pr="004E3B46">
        <w:rPr>
          <w:rFonts w:ascii="Sylfaen" w:hAnsi="Sylfaen"/>
          <w:sz w:val="20"/>
          <w:szCs w:val="20"/>
        </w:rPr>
        <w:t>არანაკლებ</w:t>
      </w:r>
      <w:proofErr w:type="spellEnd"/>
      <w:r w:rsidRPr="004E3B46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12</w:t>
      </w:r>
      <w:r w:rsidRPr="004E3B46"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თვ</w:t>
      </w:r>
      <w:proofErr w:type="spellEnd"/>
      <w:r>
        <w:rPr>
          <w:rFonts w:ascii="Sylfaen" w:hAnsi="Sylfaen"/>
          <w:sz w:val="20"/>
          <w:szCs w:val="20"/>
          <w:lang w:val="ka-GE"/>
        </w:rPr>
        <w:t>ე;</w:t>
      </w:r>
    </w:p>
    <w:p w:rsidR="00EB2391" w:rsidRPr="004E3B46" w:rsidRDefault="00EB2391" w:rsidP="00EB2391">
      <w:pPr>
        <w:pStyle w:val="NoSpacing"/>
        <w:numPr>
          <w:ilvl w:val="0"/>
          <w:numId w:val="4"/>
        </w:numPr>
        <w:jc w:val="both"/>
        <w:rPr>
          <w:sz w:val="20"/>
          <w:szCs w:val="20"/>
          <w:lang w:val="de-AT"/>
        </w:rPr>
      </w:pPr>
      <w:r w:rsidRPr="004E3B46">
        <w:rPr>
          <w:rFonts w:ascii="Sylfaen" w:hAnsi="Sylfaen" w:cs="Sylfaen"/>
          <w:sz w:val="20"/>
          <w:szCs w:val="20"/>
          <w:lang w:val="de-AT"/>
        </w:rPr>
        <w:t>წარმოდგენილი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უნდა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იქნას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სამკურნალო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საშუალების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საქართველოში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რეგისტრაციის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მოწმობა</w:t>
      </w:r>
      <w:r w:rsidRPr="004E3B46">
        <w:rPr>
          <w:sz w:val="20"/>
          <w:szCs w:val="20"/>
          <w:lang w:val="de-AT"/>
        </w:rPr>
        <w:t>;</w:t>
      </w:r>
    </w:p>
    <w:p w:rsidR="00EB2391" w:rsidRPr="004E3B46" w:rsidRDefault="00EB2391" w:rsidP="00EB2391">
      <w:pPr>
        <w:pStyle w:val="NoSpacing"/>
        <w:numPr>
          <w:ilvl w:val="0"/>
          <w:numId w:val="4"/>
        </w:numPr>
        <w:jc w:val="both"/>
        <w:rPr>
          <w:sz w:val="20"/>
          <w:szCs w:val="20"/>
          <w:lang w:val="de-AT"/>
        </w:rPr>
      </w:pPr>
      <w:r w:rsidRPr="004E3B46">
        <w:rPr>
          <w:rFonts w:ascii="Sylfaen" w:hAnsi="Sylfaen" w:cs="Sylfaen"/>
          <w:sz w:val="20"/>
          <w:szCs w:val="20"/>
          <w:lang w:val="de-AT"/>
        </w:rPr>
        <w:t>მედიკამენტის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ხარისხის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სერთიფიკატი (არსებობის შემთხვევაში)</w:t>
      </w:r>
      <w:r w:rsidRPr="004E3B46">
        <w:rPr>
          <w:sz w:val="20"/>
          <w:szCs w:val="20"/>
          <w:lang w:val="de-AT"/>
        </w:rPr>
        <w:t>;</w:t>
      </w:r>
    </w:p>
    <w:p w:rsidR="00EB2391" w:rsidRPr="004E3B46" w:rsidRDefault="00EB2391" w:rsidP="00EB2391">
      <w:pPr>
        <w:pStyle w:val="NoSpacing"/>
        <w:numPr>
          <w:ilvl w:val="0"/>
          <w:numId w:val="4"/>
        </w:numPr>
        <w:jc w:val="both"/>
        <w:rPr>
          <w:rFonts w:ascii="Sylfaen" w:hAnsi="Sylfaen"/>
          <w:sz w:val="20"/>
          <w:szCs w:val="20"/>
          <w:lang w:val="de-AT"/>
        </w:rPr>
      </w:pPr>
      <w:r w:rsidRPr="004E3B46">
        <w:rPr>
          <w:rFonts w:ascii="Sylfaen" w:hAnsi="Sylfaen"/>
          <w:sz w:val="20"/>
          <w:szCs w:val="20"/>
          <w:lang w:val="de-AT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(საჭიროების შემთხვევაში) შესაბამისად.</w:t>
      </w:r>
    </w:p>
    <w:p w:rsidR="00EB2391" w:rsidRPr="005842F9" w:rsidRDefault="00EB2391" w:rsidP="00EB2391">
      <w:pPr>
        <w:pStyle w:val="ListParagraph"/>
        <w:jc w:val="both"/>
        <w:rPr>
          <w:sz w:val="20"/>
          <w:szCs w:val="20"/>
        </w:rPr>
      </w:pPr>
    </w:p>
    <w:p w:rsidR="00810317" w:rsidRPr="004E3B46" w:rsidRDefault="00810317" w:rsidP="00810317">
      <w:pPr>
        <w:pStyle w:val="ListParagraph"/>
        <w:jc w:val="both"/>
        <w:rPr>
          <w:sz w:val="20"/>
          <w:szCs w:val="20"/>
        </w:rPr>
      </w:pPr>
    </w:p>
    <w:p w:rsidR="0075035C" w:rsidRPr="009E145C" w:rsidRDefault="0075035C" w:rsidP="00BF263E">
      <w:pPr>
        <w:pStyle w:val="ListParagraph"/>
        <w:jc w:val="both"/>
        <w:rPr>
          <w:rFonts w:ascii="Sylfaen" w:hAnsi="Sylfaen"/>
          <w:b/>
          <w:sz w:val="20"/>
          <w:szCs w:val="20"/>
          <w:lang w:val="ka-GE"/>
        </w:rPr>
      </w:pPr>
      <w:r w:rsidRPr="009E145C">
        <w:rPr>
          <w:rFonts w:ascii="Sylfaen" w:hAnsi="Sylfaen"/>
          <w:b/>
          <w:sz w:val="20"/>
          <w:szCs w:val="20"/>
          <w:lang w:val="ka-GE"/>
        </w:rPr>
        <w:t xml:space="preserve">პრეპარატის ტრანსმისიული ვირუსული უსაფრთხოების უზრუნველყოფა წარმოების პროცესში შესაბამისობაში უნდა იყოს </w:t>
      </w:r>
      <w:r w:rsidRPr="009E145C">
        <w:rPr>
          <w:rFonts w:ascii="Sylfaen" w:hAnsi="Sylfaen"/>
          <w:b/>
          <w:sz w:val="20"/>
          <w:szCs w:val="20"/>
        </w:rPr>
        <w:t xml:space="preserve">CPMP/BWP/269/95 </w:t>
      </w:r>
      <w:r w:rsidRPr="009E145C">
        <w:rPr>
          <w:rFonts w:ascii="Sylfaen" w:hAnsi="Sylfaen"/>
          <w:b/>
          <w:sz w:val="20"/>
          <w:szCs w:val="20"/>
          <w:lang w:val="ka-GE"/>
        </w:rPr>
        <w:t>გაიდლაინის მოთხოვნებთან.</w:t>
      </w:r>
    </w:p>
    <w:p w:rsidR="00FE3EB3" w:rsidRDefault="00FE3EB3" w:rsidP="00FE3EB3">
      <w:pPr>
        <w:pStyle w:val="ListParagraph"/>
        <w:jc w:val="both"/>
        <w:rPr>
          <w:rFonts w:ascii="Sylfaen" w:hAnsi="Sylfaen"/>
          <w:sz w:val="20"/>
          <w:szCs w:val="20"/>
          <w:lang w:val="ka-GE"/>
        </w:rPr>
      </w:pPr>
    </w:p>
    <w:p w:rsidR="009E145C" w:rsidRDefault="009E145C" w:rsidP="009E145C">
      <w:pPr>
        <w:pStyle w:val="ListParagraph"/>
        <w:ind w:left="0"/>
        <w:jc w:val="both"/>
        <w:rPr>
          <w:rFonts w:ascii="Sylfaen" w:hAnsi="Sylfaen"/>
          <w:b/>
          <w:sz w:val="20"/>
          <w:szCs w:val="20"/>
          <w:lang w:val="ka-GE"/>
        </w:rPr>
      </w:pPr>
    </w:p>
    <w:sectPr w:rsidR="009E145C" w:rsidSect="004656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D5E42"/>
    <w:multiLevelType w:val="hybridMultilevel"/>
    <w:tmpl w:val="B800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31F3A"/>
    <w:multiLevelType w:val="hybridMultilevel"/>
    <w:tmpl w:val="76342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66CD9"/>
    <w:multiLevelType w:val="hybridMultilevel"/>
    <w:tmpl w:val="2FA07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E9D04DB"/>
    <w:multiLevelType w:val="hybridMultilevel"/>
    <w:tmpl w:val="11680F18"/>
    <w:lvl w:ilvl="0" w:tplc="6C8CCDF6">
      <w:start w:val="100"/>
      <w:numFmt w:val="bullet"/>
      <w:lvlText w:val="–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E05C62"/>
    <w:multiLevelType w:val="hybridMultilevel"/>
    <w:tmpl w:val="BCD26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FD5824"/>
    <w:multiLevelType w:val="hybridMultilevel"/>
    <w:tmpl w:val="47BEA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784"/>
    <w:multiLevelType w:val="hybridMultilevel"/>
    <w:tmpl w:val="C62C3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101492"/>
    <w:multiLevelType w:val="hybridMultilevel"/>
    <w:tmpl w:val="0818D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44453"/>
    <w:rsid w:val="00001A42"/>
    <w:rsid w:val="000445C7"/>
    <w:rsid w:val="000603FA"/>
    <w:rsid w:val="000B2A59"/>
    <w:rsid w:val="000D4E4D"/>
    <w:rsid w:val="000F7B07"/>
    <w:rsid w:val="001A0025"/>
    <w:rsid w:val="001A7B21"/>
    <w:rsid w:val="001D1255"/>
    <w:rsid w:val="001D7ED6"/>
    <w:rsid w:val="00224E2F"/>
    <w:rsid w:val="00231615"/>
    <w:rsid w:val="00240814"/>
    <w:rsid w:val="00242368"/>
    <w:rsid w:val="00244453"/>
    <w:rsid w:val="00290336"/>
    <w:rsid w:val="00292916"/>
    <w:rsid w:val="00293E76"/>
    <w:rsid w:val="00296B68"/>
    <w:rsid w:val="002B00D2"/>
    <w:rsid w:val="002B410C"/>
    <w:rsid w:val="002B4793"/>
    <w:rsid w:val="002C6BE2"/>
    <w:rsid w:val="002E13D3"/>
    <w:rsid w:val="002E45C3"/>
    <w:rsid w:val="002F6B59"/>
    <w:rsid w:val="00311BEC"/>
    <w:rsid w:val="00347D43"/>
    <w:rsid w:val="003773E0"/>
    <w:rsid w:val="003C5A4F"/>
    <w:rsid w:val="003D5F60"/>
    <w:rsid w:val="00423572"/>
    <w:rsid w:val="0046565D"/>
    <w:rsid w:val="004B59B9"/>
    <w:rsid w:val="004E16EB"/>
    <w:rsid w:val="004E3B46"/>
    <w:rsid w:val="00513AC5"/>
    <w:rsid w:val="00537A1A"/>
    <w:rsid w:val="0058240A"/>
    <w:rsid w:val="005842F9"/>
    <w:rsid w:val="005A37D1"/>
    <w:rsid w:val="005D75F8"/>
    <w:rsid w:val="00604313"/>
    <w:rsid w:val="00610E3A"/>
    <w:rsid w:val="00615E7E"/>
    <w:rsid w:val="006162FE"/>
    <w:rsid w:val="00625126"/>
    <w:rsid w:val="00634E97"/>
    <w:rsid w:val="006818EF"/>
    <w:rsid w:val="006C4B8B"/>
    <w:rsid w:val="006C7F4C"/>
    <w:rsid w:val="006F5A90"/>
    <w:rsid w:val="00731747"/>
    <w:rsid w:val="0074116A"/>
    <w:rsid w:val="0074368F"/>
    <w:rsid w:val="0075035C"/>
    <w:rsid w:val="007C4D0E"/>
    <w:rsid w:val="007D6941"/>
    <w:rsid w:val="00810317"/>
    <w:rsid w:val="00843EB8"/>
    <w:rsid w:val="00870636"/>
    <w:rsid w:val="0087470D"/>
    <w:rsid w:val="008C5AA1"/>
    <w:rsid w:val="008E3617"/>
    <w:rsid w:val="009278BB"/>
    <w:rsid w:val="00953831"/>
    <w:rsid w:val="009658AB"/>
    <w:rsid w:val="009765EE"/>
    <w:rsid w:val="009B6A19"/>
    <w:rsid w:val="009D3C3A"/>
    <w:rsid w:val="009E145C"/>
    <w:rsid w:val="00A17890"/>
    <w:rsid w:val="00A53B4F"/>
    <w:rsid w:val="00A55F02"/>
    <w:rsid w:val="00A74B6F"/>
    <w:rsid w:val="00A93C7F"/>
    <w:rsid w:val="00A9788F"/>
    <w:rsid w:val="00AF3724"/>
    <w:rsid w:val="00B122E7"/>
    <w:rsid w:val="00B21737"/>
    <w:rsid w:val="00B26CC9"/>
    <w:rsid w:val="00B52ED9"/>
    <w:rsid w:val="00B852D0"/>
    <w:rsid w:val="00BF263E"/>
    <w:rsid w:val="00C64C36"/>
    <w:rsid w:val="00CB6629"/>
    <w:rsid w:val="00CD1F22"/>
    <w:rsid w:val="00CE0BB4"/>
    <w:rsid w:val="00CE2C91"/>
    <w:rsid w:val="00CF4CC1"/>
    <w:rsid w:val="00D670A4"/>
    <w:rsid w:val="00DC555D"/>
    <w:rsid w:val="00DD7617"/>
    <w:rsid w:val="00DE585D"/>
    <w:rsid w:val="00E25872"/>
    <w:rsid w:val="00E6256F"/>
    <w:rsid w:val="00E63DC4"/>
    <w:rsid w:val="00E8677F"/>
    <w:rsid w:val="00E917ED"/>
    <w:rsid w:val="00EA1583"/>
    <w:rsid w:val="00EA1AA2"/>
    <w:rsid w:val="00EA7146"/>
    <w:rsid w:val="00EB2391"/>
    <w:rsid w:val="00F058A2"/>
    <w:rsid w:val="00F17F7D"/>
    <w:rsid w:val="00F569C2"/>
    <w:rsid w:val="00F93F6B"/>
    <w:rsid w:val="00FE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188707B-8BC4-4651-AAC8-6B300A1C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6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65E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10E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17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17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12411-1104-4376-BF5D-E7A4DE734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ssa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reg-pc</dc:creator>
  <cp:keywords/>
  <dc:description/>
  <cp:lastModifiedBy>Irina Gobejishvili</cp:lastModifiedBy>
  <cp:revision>81</cp:revision>
  <cp:lastPrinted>2019-10-17T11:19:00Z</cp:lastPrinted>
  <dcterms:created xsi:type="dcterms:W3CDTF">2012-04-27T00:59:00Z</dcterms:created>
  <dcterms:modified xsi:type="dcterms:W3CDTF">2019-10-17T11:20:00Z</dcterms:modified>
</cp:coreProperties>
</file>